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44" w:rsidRDefault="00FA1844" w:rsidP="00FA1844">
      <w:pPr>
        <w:tabs>
          <w:tab w:val="center" w:pos="4536"/>
          <w:tab w:val="left" w:pos="9045"/>
          <w:tab w:val="right" w:pos="9072"/>
        </w:tabs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  <w:t xml:space="preserve">Domov na rozcestí Svitavy                  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      </w:t>
      </w:r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ab/>
        <w:t xml:space="preserve">Tkalcovská 381/1, 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>568 02  SVITAVY</w:t>
      </w:r>
      <w:proofErr w:type="gramEnd"/>
    </w:p>
    <w:p w:rsidR="00FA1844" w:rsidRDefault="00FA1844" w:rsidP="00FA1844">
      <w:pPr>
        <w:tabs>
          <w:tab w:val="center" w:pos="4536"/>
          <w:tab w:val="left" w:pos="9045"/>
          <w:tab w:val="right" w:pos="9072"/>
        </w:tabs>
        <w:spacing w:after="200" w:line="276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__________________________________________________________________________________</w:t>
      </w:r>
    </w:p>
    <w:p w:rsidR="00FA1844" w:rsidRDefault="00FA1844" w:rsidP="00FA1844">
      <w:pPr>
        <w:tabs>
          <w:tab w:val="center" w:pos="4536"/>
          <w:tab w:val="left" w:pos="9045"/>
          <w:tab w:val="right" w:pos="9072"/>
        </w:tabs>
        <w:spacing w:after="200" w:line="276" w:lineRule="auto"/>
        <w:rPr>
          <w:rFonts w:ascii="Calibri" w:eastAsia="Times New Roman" w:hAnsi="Calibri" w:cs="Times New Roman"/>
          <w:lang w:eastAsia="cs-CZ"/>
        </w:rPr>
      </w:pPr>
    </w:p>
    <w:p w:rsidR="00FA1844" w:rsidRDefault="00FA1844" w:rsidP="00FA18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Název dokumentu:                                                                          Číslo dokumentu: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>Směrnice                                        N 02/2011</w:t>
      </w:r>
      <w:proofErr w:type="gramEnd"/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FA1844" w:rsidTr="00FA184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keepNext/>
              <w:spacing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  <w:p w:rsidR="00FA1844" w:rsidRDefault="00FA1844">
            <w:pPr>
              <w:keepNext/>
              <w:spacing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8F27E8"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  <w:t>POSKYTOVÁNÍ INFORMACÍ PODLE ZÁKONA č. 106/1999 Sb.,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 xml:space="preserve"> o svobodném přístupu k informacím</w:t>
            </w:r>
          </w:p>
          <w:p w:rsidR="00FA1844" w:rsidRDefault="00FA1844">
            <w:pPr>
              <w:keepNext/>
              <w:spacing w:line="240" w:lineRule="auto"/>
              <w:jc w:val="center"/>
              <w:outlineLvl w:val="0"/>
              <w:rPr>
                <w:b/>
                <w:bCs/>
                <w:sz w:val="28"/>
                <w:szCs w:val="32"/>
                <w:lang w:eastAsia="cs-CZ"/>
              </w:rPr>
            </w:pPr>
          </w:p>
        </w:tc>
      </w:tr>
    </w:tbl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2100"/>
        <w:gridCol w:w="1051"/>
        <w:gridCol w:w="1167"/>
        <w:gridCol w:w="67"/>
        <w:gridCol w:w="1303"/>
        <w:gridCol w:w="510"/>
        <w:gridCol w:w="109"/>
        <w:gridCol w:w="755"/>
        <w:gridCol w:w="113"/>
        <w:gridCol w:w="153"/>
        <w:gridCol w:w="1734"/>
      </w:tblGrid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Služba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Domov pro osoby se zdravotním postižením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Chráněné bydlení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 xml:space="preserve">Podpora samostatného </w:t>
            </w:r>
            <w:proofErr w:type="gramStart"/>
            <w:r>
              <w:rPr>
                <w:rFonts w:ascii="Arial" w:hAnsi="Arial" w:cs="Arial"/>
                <w:bCs/>
                <w:lang w:eastAsia="cs-CZ"/>
              </w:rPr>
              <w:t>bydlení                                                     Odlehčovací</w:t>
            </w:r>
            <w:proofErr w:type="gramEnd"/>
            <w:r>
              <w:rPr>
                <w:rFonts w:ascii="Arial" w:hAnsi="Arial" w:cs="Arial"/>
                <w:bCs/>
                <w:lang w:eastAsia="cs-CZ"/>
              </w:rPr>
              <w:t xml:space="preserve"> služby</w:t>
            </w: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Vydal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Domov na rozcestí Svitavy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Vypracoval - garant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lang w:eastAsia="cs-CZ"/>
              </w:rPr>
              <w:t>J.Filipová</w:t>
            </w:r>
            <w:proofErr w:type="spellEnd"/>
            <w:proofErr w:type="gramEnd"/>
            <w:r>
              <w:rPr>
                <w:rFonts w:ascii="Arial" w:hAnsi="Arial" w:cs="Arial"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lang w:eastAsia="cs-CZ"/>
              </w:rPr>
              <w:t>řed</w:t>
            </w:r>
            <w:proofErr w:type="spellEnd"/>
            <w:r>
              <w:rPr>
                <w:rFonts w:ascii="Arial" w:hAnsi="Arial" w:cs="Arial"/>
                <w:bCs/>
                <w:lang w:eastAsia="cs-CZ"/>
              </w:rPr>
              <w:t>.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Datum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3F5B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Aktuální znění</w:t>
            </w: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Počet stran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5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Počet příloh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Sazebník úhrad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Formulář žádosti o poskytnutí informace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Platnost od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proofErr w:type="gramStart"/>
            <w:r>
              <w:rPr>
                <w:rFonts w:ascii="Arial" w:hAnsi="Arial" w:cs="Arial"/>
                <w:bCs/>
                <w:lang w:eastAsia="cs-CZ"/>
              </w:rPr>
              <w:t>1.8.2010</w:t>
            </w:r>
            <w:proofErr w:type="gramEnd"/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3F5B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Aktualizace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 w:rsidP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3F5B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Revize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P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Závazná pro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Všechny zaměstnance DNR Svitavy, veřejnost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3F5B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Schválil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 xml:space="preserve">PhDr. </w:t>
            </w:r>
            <w:proofErr w:type="spellStart"/>
            <w:proofErr w:type="gramStart"/>
            <w:r>
              <w:rPr>
                <w:rFonts w:ascii="Arial" w:hAnsi="Arial" w:cs="Arial"/>
                <w:bCs/>
                <w:lang w:eastAsia="cs-CZ"/>
              </w:rPr>
              <w:t>J.Filipová</w:t>
            </w:r>
            <w:proofErr w:type="spellEnd"/>
            <w:proofErr w:type="gramEnd"/>
            <w:r>
              <w:rPr>
                <w:rFonts w:ascii="Arial" w:hAnsi="Arial" w:cs="Arial"/>
                <w:bCs/>
                <w:lang w:eastAsia="cs-CZ"/>
              </w:rPr>
              <w:t>, ředitelka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  <w:tr w:rsidR="00FA1844" w:rsidTr="00FA184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Odborová organizace</w:t>
            </w:r>
          </w:p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4" w:rsidRDefault="00FA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cs-CZ"/>
              </w:rPr>
            </w:pPr>
          </w:p>
        </w:tc>
      </w:tr>
    </w:tbl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3F5BEE" w:rsidRDefault="003F5BEE" w:rsidP="00FA1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>Obsah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Čl. I </w:t>
      </w:r>
      <w:r>
        <w:rPr>
          <w:rFonts w:ascii="Arial" w:eastAsia="Times New Roman" w:hAnsi="Arial" w:cs="Arial"/>
          <w:bCs/>
          <w:lang w:eastAsia="cs-CZ"/>
        </w:rPr>
        <w:tab/>
        <w:t>Úvodní ustanovení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</w:t>
      </w:r>
      <w:r w:rsidR="008F27E8">
        <w:rPr>
          <w:rFonts w:ascii="Arial" w:eastAsia="Times New Roman" w:hAnsi="Arial" w:cs="Arial"/>
          <w:bCs/>
          <w:lang w:eastAsia="cs-CZ"/>
        </w:rPr>
        <w:t xml:space="preserve"> I</w:t>
      </w:r>
      <w:r>
        <w:rPr>
          <w:rFonts w:ascii="Arial" w:eastAsia="Times New Roman" w:hAnsi="Arial" w:cs="Arial"/>
          <w:bCs/>
          <w:lang w:eastAsia="cs-CZ"/>
        </w:rPr>
        <w:t>I</w:t>
      </w:r>
      <w:r>
        <w:rPr>
          <w:rFonts w:ascii="Arial" w:eastAsia="Times New Roman" w:hAnsi="Arial" w:cs="Arial"/>
          <w:bCs/>
          <w:lang w:eastAsia="cs-CZ"/>
        </w:rPr>
        <w:tab/>
        <w:t xml:space="preserve">Poskytování informací zveřejněním 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 III</w:t>
      </w:r>
      <w:r>
        <w:rPr>
          <w:rFonts w:ascii="Arial" w:eastAsia="Times New Roman" w:hAnsi="Arial" w:cs="Arial"/>
          <w:bCs/>
          <w:lang w:eastAsia="cs-CZ"/>
        </w:rPr>
        <w:tab/>
        <w:t>Poskytování informací na základě žádosti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 IV</w:t>
      </w:r>
      <w:r>
        <w:rPr>
          <w:rFonts w:ascii="Arial" w:eastAsia="Times New Roman" w:hAnsi="Arial" w:cs="Arial"/>
          <w:bCs/>
          <w:lang w:eastAsia="cs-CZ"/>
        </w:rPr>
        <w:tab/>
        <w:t>Výjimky z práva na přístup k</w:t>
      </w:r>
      <w:r w:rsidR="008F27E8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informacím</w:t>
      </w:r>
      <w:r w:rsidR="008F27E8">
        <w:rPr>
          <w:rFonts w:ascii="Arial" w:eastAsia="Times New Roman" w:hAnsi="Arial" w:cs="Arial"/>
          <w:bCs/>
          <w:lang w:eastAsia="cs-CZ"/>
        </w:rPr>
        <w:t>, ochrana informací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Čl. V    Hrazení nákladů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Čl. </w:t>
      </w:r>
      <w:proofErr w:type="gramStart"/>
      <w:r>
        <w:rPr>
          <w:rFonts w:ascii="Arial" w:eastAsia="Times New Roman" w:hAnsi="Arial" w:cs="Arial"/>
          <w:bCs/>
          <w:lang w:eastAsia="cs-CZ"/>
        </w:rPr>
        <w:t>VI   Výroční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zpráva</w:t>
      </w:r>
    </w:p>
    <w:p w:rsidR="00FA1844" w:rsidRDefault="008F27E8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Čl. </w:t>
      </w:r>
      <w:proofErr w:type="gramStart"/>
      <w:r>
        <w:rPr>
          <w:rFonts w:ascii="Arial" w:eastAsia="Times New Roman" w:hAnsi="Arial" w:cs="Arial"/>
          <w:bCs/>
          <w:lang w:eastAsia="cs-CZ"/>
        </w:rPr>
        <w:t>VII  Závěrečná</w:t>
      </w:r>
      <w:proofErr w:type="gramEnd"/>
      <w:r w:rsidR="00FA1844">
        <w:rPr>
          <w:rFonts w:ascii="Arial" w:eastAsia="Times New Roman" w:hAnsi="Arial" w:cs="Arial"/>
          <w:bCs/>
          <w:lang w:eastAsia="cs-CZ"/>
        </w:rPr>
        <w:t xml:space="preserve"> ustanovení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Přílohy: 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Sazebník úhrad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Formulář žádosti o poskytnutí informace</w:t>
      </w: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A1844" w:rsidRDefault="00FA1844" w:rsidP="00FA18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POSKYTOVÁNÍ INFORMACÍ PODLE ZÁKONA č.106/1999 Sb., o svobodnému přístupu k informacím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</w:t>
      </w: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Tato směrnice upravuje způsob poskytování informací podle zákona č. 106/1999 Sb., o svobodném přístupu k informacím, ve znění pozdějších předpisů (dále jen zákon) pro Domov na rozcestí Svitavy, dále jen DNR Svitavy.</w:t>
      </w: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II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Poskytování informací zveřejněním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Informace jsou zveřejněny na základě zákona nebo z vlastní iniciativy </w:t>
      </w:r>
      <w:r w:rsidR="000C484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ve všech formátech a jazycích, ve kterých byla vytvořena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na těchto místech:</w:t>
      </w:r>
    </w:p>
    <w:p w:rsidR="00FA1844" w:rsidRDefault="00FA1844" w:rsidP="00FA18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informace vydané tiskem 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informační tabule DNR Svitavy na Náměstí Míru ve Svitavách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informační panel na Náměstí Míru ve Svitavách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tisk – časopis Čtyřlístek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propagační materiály</w:t>
      </w:r>
    </w:p>
    <w:p w:rsidR="00FA1844" w:rsidRDefault="00FA1844" w:rsidP="00FA18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informace zveřejněné pomocí dálkového přístupu</w:t>
      </w:r>
    </w:p>
    <w:p w:rsidR="00FA1844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internetové stránky: </w:t>
      </w:r>
      <w:hyperlink r:id="rId7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III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Poskytování informací na základě žádosti 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Žádost o poskytnutí informace mohou podávat oprávněné subjekty, tj. právnické a fyzické osoby, ústně nebo písemně, a to i prostřednictvím sítě nebo služby elektronických komunikací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Postup při podávání žádosti o informaci</w:t>
      </w:r>
    </w:p>
    <w:p w:rsidR="00FA1844" w:rsidRDefault="00FA1844" w:rsidP="00FA18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Na ústní žádost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(telefonicky, osobně) podanou na Domov na rozcestí Svitavy poskytne požadovanou informaci každý kompetentní pracovník DNR Svitavy - ředitelka, zástupce ředitelky, sociální pracovnice, vedoucí oddělení. Informace se poskytne neformálně a bezodkladně v běžném úřednickém styku. Na ústní žádost dostane žadatel vždy pouze ústní odpověď. Není-li žadateli na ústně podanou žádost informace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poskytnuta, a nebo považuje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>-li žadatel poskytnutou informaci za nedostačující, musí podat žádost písemně. Ústní žádosti se neevidují.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Žadatel může být vždy odkázán na zveřejněnou informaci tak, aby byla odstraněna zbytečná administrativa.</w:t>
      </w: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Pr="001838EB" w:rsidRDefault="00FA1844" w:rsidP="00FA18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Písemná žádost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podána dnem jejího doručení do Domova na rozcestí Svitavy. Sdělení žadatele, že trvá na poskytnutí informace podl</w:t>
      </w: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e § 6 odst. 2 zákona, se považuje za nové podání žádosti. </w:t>
      </w:r>
    </w:p>
    <w:p w:rsidR="00FA1844" w:rsidRPr="001838EB" w:rsidRDefault="00FA1844" w:rsidP="00FA18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žádost musí mít všechny náležitosti podle § 14 odst. 2 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-  žádost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učiněna elektronicky musí být podána prostřednictvím elektronické podatelny - internetová adresa: </w:t>
      </w:r>
      <w:hyperlink r:id="rId8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 žádosti musí být zřejmé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-    komu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žádost určena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-    že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se žadatel domáhá poskytnutí informací podle zákona 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5.   Žádost lze podat: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-    prostřednictvím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formuláře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Formulář žádosti o poskytnutí informace“,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který je možno získat kanceláři ředitelky DNR Svitavy (neb</w:t>
      </w:r>
      <w:r w:rsidR="000C484F">
        <w:rPr>
          <w:rFonts w:ascii="Arial" w:eastAsia="Times New Roman" w:hAnsi="Arial" w:cs="Arial"/>
          <w:bCs/>
          <w:sz w:val="24"/>
          <w:szCs w:val="24"/>
          <w:lang w:eastAsia="cs-CZ"/>
        </w:rPr>
        <w:t>o zástupkyně) na adrese Svitavy, Tkalcovská 381/1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nebo na internetové adrese </w:t>
      </w:r>
      <w:hyperlink r:id="rId9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elektronicky prostřednictvím adresy </w:t>
      </w:r>
      <w:hyperlink r:id="rId10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písemně na adresu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Domov na rozcestí Svitavy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Tkalcovská 381/1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568 02 Svitavy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to prostřednictvím pošty nebo osobně na uvedené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adrese. .</w:t>
      </w:r>
      <w:proofErr w:type="gramEnd"/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6. DNR Svitavy posoudí žádost a: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brání-li nedostatek údajů o žadateli podle § 14 odst.</w:t>
      </w:r>
      <w:r w:rsidR="000C484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2 zákona postupu vyřízení žádosti o informaci podle zákona, vyzve žadatele ve lhůtě do 7 dnů ode dne podání žádosti, aby žádost doplnil, nevyhoví-li žadatel této výzvě do 30 dnů ode dne jejího doručení, žádost odloží</w:t>
      </w:r>
    </w:p>
    <w:p w:rsidR="00FA1844" w:rsidRDefault="000C484F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FA1844">
        <w:rPr>
          <w:rFonts w:ascii="Arial" w:eastAsia="Times New Roman" w:hAnsi="Arial" w:cs="Arial"/>
          <w:bCs/>
          <w:sz w:val="24"/>
          <w:szCs w:val="24"/>
          <w:lang w:eastAsia="cs-CZ"/>
        </w:rPr>
        <w:t>v případě, že je žádost nesrozumitelná, není zřejmé, jaká informace je požadována, nebo je formulována příliš obecně, vyzve žadatele ve lhůtě do 7 dnů od podání žádosti, aby žádost upřesnil, neupřesní-li žadatel žádost do 30 dnů ode dne doručení výzvy, rozhodne o odmítnutí žádosti</w:t>
      </w:r>
    </w:p>
    <w:p w:rsidR="00FA1844" w:rsidRDefault="000C484F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FA1844">
        <w:rPr>
          <w:rFonts w:ascii="Arial" w:eastAsia="Times New Roman" w:hAnsi="Arial" w:cs="Arial"/>
          <w:bCs/>
          <w:sz w:val="24"/>
          <w:szCs w:val="24"/>
          <w:lang w:eastAsia="cs-CZ"/>
        </w:rPr>
        <w:t>v případě, že požadované informace se nevztahují k jeho působnosti, žádost odloží a tuto odůvodněnou skutečnost sdělí do 7 dnů ode dne doručení žádosti žadateli</w:t>
      </w:r>
    </w:p>
    <w:p w:rsidR="00FA1844" w:rsidRPr="001838EB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nerozhodne-li </w:t>
      </w: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podle § 15 zákona, poskytne informaci v souladu se žádostí ve lhůtě nejpozději do 15 dnů ode dne přijetí žádosti nebo ode dne jejího doplnění. </w:t>
      </w:r>
    </w:p>
    <w:p w:rsidR="00FA1844" w:rsidRPr="001838EB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Pr="001838EB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7. Pokud Domov na rozcestí Svitavy žádosti, byť i jen z části, nevyhoví, vydá ve lhůtě pro vyřízení žádosti rozhodnutí o odmítnutí žádosti, popřípadě o odmítnutí části žádosti, s výjimkou případů, kdy se žádost odloží. </w:t>
      </w:r>
    </w:p>
    <w:p w:rsidR="009575A7" w:rsidRPr="001838EB" w:rsidRDefault="009575A7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9575A7" w:rsidRPr="001838EB" w:rsidRDefault="009575A7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>8. O postupu při poskytování informací se pořídí písemný záznam.</w:t>
      </w:r>
    </w:p>
    <w:p w:rsidR="00FA1844" w:rsidRPr="001838EB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9575A7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3366FF"/>
          <w:sz w:val="24"/>
          <w:szCs w:val="24"/>
          <w:lang w:eastAsia="cs-CZ"/>
        </w:rPr>
      </w:pP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>9</w:t>
      </w:r>
      <w:r w:rsidR="00FA1844"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  <w:proofErr w:type="gramStart"/>
      <w:r w:rsidR="00FA1844"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>Proti  rozhodnutí</w:t>
      </w:r>
      <w:proofErr w:type="gramEnd"/>
      <w:r w:rsidR="00FA1844"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Domova na rozcestí Svitavy o odmítnutí žádosti lze podat odvolání dle § </w:t>
      </w:r>
      <w:smartTag w:uri="urn:schemas-microsoft-com:office:smarttags" w:element="metricconverter">
        <w:smartTagPr>
          <w:attr w:name="ProductID" w:val="16 a"/>
        </w:smartTagPr>
        <w:r w:rsidR="00FA1844" w:rsidRPr="001838EB">
          <w:rPr>
            <w:rFonts w:ascii="Arial" w:eastAsia="Times New Roman" w:hAnsi="Arial" w:cs="Arial"/>
            <w:bCs/>
            <w:sz w:val="24"/>
            <w:szCs w:val="24"/>
            <w:lang w:eastAsia="cs-CZ"/>
          </w:rPr>
          <w:t>16 a</w:t>
        </w:r>
      </w:smartTag>
      <w:r w:rsidR="00FA1844"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16a</w:t>
      </w:r>
      <w:r w:rsidRPr="001838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zákona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 stížnost na postup při vyřizování žádosti o informace. 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IV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Výjimky z práva na přístup k</w:t>
      </w:r>
      <w:r w:rsidR="009575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informacím</w:t>
      </w:r>
      <w:r w:rsidR="009575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ochrana informací</w:t>
      </w:r>
    </w:p>
    <w:p w:rsidR="009575A7" w:rsidRDefault="009575A7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575A7" w:rsidRDefault="009575A7" w:rsidP="009575A7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5A7">
        <w:rPr>
          <w:rFonts w:ascii="Arial" w:eastAsia="Times New Roman" w:hAnsi="Arial" w:cs="Arial"/>
          <w:bCs/>
          <w:sz w:val="24"/>
          <w:szCs w:val="24"/>
          <w:lang w:eastAsia="cs-CZ"/>
        </w:rPr>
        <w:t>DNR Svitavy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575A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jako povinný subjekt poskytuje pouze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ty informace, které vznikly při plnění jeho úkolů a hlavní činnosti.</w:t>
      </w:r>
    </w:p>
    <w:p w:rsidR="009575A7" w:rsidRPr="009575A7" w:rsidRDefault="009575A7" w:rsidP="009575A7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DNR neposkytuje informace, které jsou označeny jako utajované informace, je obchodním tajemstvím nebo se týká majetkových poměrů osoby, která není povinným subjektem. </w:t>
      </w:r>
    </w:p>
    <w:p w:rsidR="00FA1844" w:rsidRPr="009575A7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9575A7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 xml:space="preserve">DNR </w:t>
      </w:r>
      <w:r w:rsidR="00FA18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Svitavy neposkytne informace, o kterých tak stanoví zákon a dále pak informace, pokud se vztahují výlučně k vnitřním pokynům, směrnicím a personálním předpisům  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Hrazení nákladů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Úhradu nákladů spojených s poskytováním informací stanoví Domov na rozcestí Svitavy jako součet dílčích částek podle sazebníku úhrad nákladů za poskytování informací, který je </w:t>
      </w:r>
      <w:r w:rsidR="009575A7">
        <w:rPr>
          <w:rFonts w:ascii="Arial" w:eastAsia="Times New Roman" w:hAnsi="Arial" w:cs="Arial"/>
          <w:bCs/>
          <w:sz w:val="24"/>
          <w:szCs w:val="24"/>
          <w:lang w:eastAsia="cs-CZ"/>
        </w:rPr>
        <w:t>nedílnou součástí této směrnice.</w:t>
      </w: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VI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Výroční zpráva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Domov na rozcestí Svitavy vydává v  termínu do 28.</w:t>
      </w:r>
      <w:r w:rsidR="009575A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2. výroční zprávu za předcházející kalendářní rok. Výroční zpráva je zveřejněna na </w:t>
      </w:r>
      <w:hyperlink r:id="rId11" w:history="1">
        <w:r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www.dnrsvitavy.cz</w:t>
        </w:r>
      </w:hyperlink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VII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Závěrečná ustanovení </w:t>
      </w:r>
    </w:p>
    <w:p w:rsidR="00FA1844" w:rsidRDefault="00FA1844" w:rsidP="00FA1844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Odpovědnost za správné a včasné vyřízení žádosti má ředitelka, event. její zástupce.</w:t>
      </w: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7E8" w:rsidRDefault="008F27E8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7E8" w:rsidRDefault="008F27E8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1844" w:rsidRDefault="00FA1844" w:rsidP="00FA18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Příloha: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Sazebník úhrad</w:t>
      </w: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A1844" w:rsidRDefault="00FA1844" w:rsidP="00FA18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za poskytování informací podle zákona o svobodném přístupu k informacím</w:t>
      </w:r>
    </w:p>
    <w:p w:rsidR="00FA1844" w:rsidRDefault="00FA1844" w:rsidP="00FA1844">
      <w:pPr>
        <w:suppressAutoHyphens/>
        <w:spacing w:before="20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Tento sazebník je vydán v souladu s nařízením vlády č. 173/2006Sb. o zásadách stanovení úhrad a licenčních odměn za poskytování informací podle zákona o svobodném přístupu k informacím.</w:t>
      </w:r>
    </w:p>
    <w:p w:rsidR="00FA1844" w:rsidRDefault="00FA1844" w:rsidP="00FA1844">
      <w:pPr>
        <w:suppressAutoHyphens/>
        <w:spacing w:before="20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1. Tisk, pořízení fotokopie</w:t>
      </w:r>
    </w:p>
    <w:p w:rsidR="00FA1844" w:rsidRDefault="00FA1844" w:rsidP="00FA1844">
      <w:pPr>
        <w:spacing w:after="120" w:line="240" w:lineRule="auto"/>
        <w:ind w:firstLine="720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černobílé: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1"/>
        <w:gridCol w:w="1620"/>
      </w:tblGrid>
      <w:tr w:rsidR="00FA1844" w:rsidTr="00FA1844">
        <w:trPr>
          <w:tblCellSpacing w:w="15" w:type="dxa"/>
          <w:jc w:val="center"/>
        </w:trPr>
        <w:tc>
          <w:tcPr>
            <w:tcW w:w="4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tisk nebo kopie jednostranná formát A4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jednostranná formát A3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4,00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tisk nebo kopie oboustranná formát A4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3,50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oboustranná formát A3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7,50 Kč</w:t>
            </w:r>
          </w:p>
        </w:tc>
      </w:tr>
    </w:tbl>
    <w:p w:rsidR="00FA1844" w:rsidRDefault="00FA1844" w:rsidP="00FA1844">
      <w:pPr>
        <w:spacing w:before="100" w:beforeAutospacing="1" w:after="120" w:line="240" w:lineRule="auto"/>
        <w:ind w:left="357" w:firstLine="357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barevné: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0"/>
        <w:gridCol w:w="1620"/>
      </w:tblGrid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jednostranná formát A4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25,00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jednostranná formát A3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50,00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oboustranná formát A4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50,00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kopie oboustranná formát A3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100,00 Kč</w:t>
            </w:r>
          </w:p>
        </w:tc>
      </w:tr>
    </w:tbl>
    <w:p w:rsidR="00FA1844" w:rsidRDefault="00FA1844" w:rsidP="00FA1844">
      <w:pPr>
        <w:suppressAutoHyphens/>
        <w:spacing w:before="20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2. Náklady na odeslání informací žadateli</w:t>
      </w:r>
    </w:p>
    <w:p w:rsidR="00FA1844" w:rsidRDefault="00FA1844" w:rsidP="00FA1844">
      <w:pPr>
        <w:spacing w:before="100" w:beforeAutospacing="1" w:after="120" w:line="240" w:lineRule="auto"/>
        <w:ind w:left="357" w:firstLine="357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balné: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0"/>
        <w:gridCol w:w="1620"/>
      </w:tblGrid>
      <w:tr w:rsidR="00FA1844" w:rsidTr="00FA1844">
        <w:trPr>
          <w:trHeight w:val="201"/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C6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1,00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C5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1,00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C4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DL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1,00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dodejka C6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2,00 Kč</w:t>
            </w:r>
          </w:p>
        </w:tc>
      </w:tr>
      <w:tr w:rsidR="00FA1844" w:rsidTr="00FA1844">
        <w:trPr>
          <w:tblCellSpacing w:w="15" w:type="dxa"/>
          <w:jc w:val="center"/>
        </w:trPr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>- obálka dodejka C5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844" w:rsidRDefault="00FA1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cs-CZ"/>
              </w:rPr>
              <w:t xml:space="preserve">   2,00 Kč</w:t>
            </w:r>
          </w:p>
        </w:tc>
      </w:tr>
    </w:tbl>
    <w:p w:rsidR="00FA1844" w:rsidRDefault="00FA1844" w:rsidP="00FA1844">
      <w:pPr>
        <w:spacing w:after="0" w:line="240" w:lineRule="auto"/>
        <w:ind w:left="357" w:firstLine="357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cs-CZ"/>
        </w:rPr>
      </w:pPr>
    </w:p>
    <w:p w:rsidR="00FA1844" w:rsidRDefault="00FA1844" w:rsidP="00FA1844">
      <w:pPr>
        <w:spacing w:after="240" w:line="240" w:lineRule="auto"/>
        <w:ind w:left="720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náklady na poštovní služby:</w:t>
      </w:r>
      <w:r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dle aktuálních ceníků České pošty, a.s.</w:t>
      </w:r>
    </w:p>
    <w:p w:rsidR="00FA1844" w:rsidRDefault="00FA1844" w:rsidP="00FA1844">
      <w:pPr>
        <w:suppressAutoHyphens/>
        <w:spacing w:before="20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3. Cena za nosiče dat</w:t>
      </w:r>
    </w:p>
    <w:p w:rsidR="00FA1844" w:rsidRDefault="00FA1844" w:rsidP="00FA1844">
      <w:pPr>
        <w:spacing w:after="100" w:afterAutospacing="1" w:line="240" w:lineRule="auto"/>
        <w:ind w:left="2517" w:hanging="1797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 xml:space="preserve">CD, </w:t>
      </w:r>
      <w:proofErr w:type="gramStart"/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DVD .........dle</w:t>
      </w:r>
      <w:proofErr w:type="gramEnd"/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 xml:space="preserve"> aktuálních nákupních cen, v rozmezí od 10 do 30 Kč (dle typu nosiče)</w:t>
      </w:r>
    </w:p>
    <w:p w:rsidR="00FA1844" w:rsidRDefault="00FA1844" w:rsidP="001838EB">
      <w:pPr>
        <w:spacing w:after="0" w:line="240" w:lineRule="auto"/>
        <w:ind w:left="2517" w:hanging="2517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cs-CZ"/>
        </w:rPr>
        <w:t>4. Náklady na odeslání informací žadateli</w:t>
      </w:r>
    </w:p>
    <w:p w:rsidR="00FA1844" w:rsidRDefault="00FA1844" w:rsidP="001838EB">
      <w:pPr>
        <w:tabs>
          <w:tab w:val="left" w:pos="0"/>
          <w:tab w:val="left" w:pos="540"/>
        </w:tabs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Balné pro zásilky v</w:t>
      </w:r>
      <w:r w:rsidR="001838EB"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balících</w:t>
      </w:r>
      <w:r w:rsidR="001838EB"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 xml:space="preserve">, náklady na poštovní služby  - 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 xml:space="preserve">dle platných tarifů </w:t>
      </w:r>
      <w:r w:rsidR="001838EB"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poskytovatele poštovních služeb</w:t>
      </w:r>
    </w:p>
    <w:p w:rsidR="001838EB" w:rsidRDefault="001838EB" w:rsidP="001838EB">
      <w:pPr>
        <w:tabs>
          <w:tab w:val="left" w:pos="0"/>
          <w:tab w:val="left" w:pos="540"/>
        </w:tabs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</w:p>
    <w:p w:rsidR="001838EB" w:rsidRPr="001838EB" w:rsidRDefault="001838EB" w:rsidP="001838E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5. </w:t>
      </w:r>
      <w:r w:rsidR="00FA1844" w:rsidRPr="001838EB">
        <w:rPr>
          <w:rFonts w:ascii="Arial" w:eastAsia="Times New Roman" w:hAnsi="Arial" w:cs="Arial"/>
          <w:b/>
          <w:sz w:val="24"/>
          <w:szCs w:val="24"/>
          <w:lang w:eastAsia="cs-CZ"/>
        </w:rPr>
        <w:t>Náklady na mimořádně rozsáhlé vyhledání informací</w:t>
      </w:r>
    </w:p>
    <w:p w:rsidR="00FA1844" w:rsidRDefault="001838EB" w:rsidP="001838EB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P</w:t>
      </w:r>
      <w:r w:rsidR="00FA1844" w:rsidRPr="001838EB"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  <w:t>ersonální náklady na mimořádně rozsáhlé vyhledání informací, přesáhne-li doba vyhledání informace 1hod.: 200,- Kč za každou další započatou hod.</w:t>
      </w:r>
    </w:p>
    <w:p w:rsidR="001838EB" w:rsidRDefault="001838EB" w:rsidP="001838E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7"/>
          <w:sz w:val="24"/>
          <w:szCs w:val="24"/>
          <w:lang w:eastAsia="cs-CZ"/>
        </w:rPr>
      </w:pPr>
    </w:p>
    <w:p w:rsidR="001838EB" w:rsidRPr="001838EB" w:rsidRDefault="001838EB" w:rsidP="001838E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838EB">
        <w:rPr>
          <w:rFonts w:ascii="Arial" w:eastAsia="Times New Roman" w:hAnsi="Arial" w:cs="Arial"/>
          <w:lang w:eastAsia="cs-CZ"/>
        </w:rPr>
        <w:t>Pokud celkové náklady nepřesáhnou 50 Kč</w:t>
      </w:r>
      <w:r>
        <w:rPr>
          <w:rFonts w:ascii="Arial" w:eastAsia="Times New Roman" w:hAnsi="Arial" w:cs="Arial"/>
          <w:lang w:eastAsia="cs-CZ"/>
        </w:rPr>
        <w:t xml:space="preserve">, je od platby upuštěno. </w:t>
      </w:r>
    </w:p>
    <w:p w:rsidR="00FA1844" w:rsidRDefault="00FA1844" w:rsidP="00FA1844"/>
    <w:p w:rsidR="00FA1844" w:rsidRDefault="00FA1844" w:rsidP="00FA1844">
      <w:bookmarkStart w:id="0" w:name="_GoBack"/>
      <w:bookmarkEnd w:id="0"/>
    </w:p>
    <w:sectPr w:rsidR="00FA184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3F" w:rsidRDefault="00F17D3F" w:rsidP="00FA1844">
      <w:pPr>
        <w:spacing w:after="0" w:line="240" w:lineRule="auto"/>
      </w:pPr>
      <w:r>
        <w:separator/>
      </w:r>
    </w:p>
  </w:endnote>
  <w:endnote w:type="continuationSeparator" w:id="0">
    <w:p w:rsidR="00F17D3F" w:rsidRDefault="00F17D3F" w:rsidP="00FA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44" w:rsidRPr="00FA1844" w:rsidRDefault="00FA1844">
    <w:pPr>
      <w:pStyle w:val="Zpat"/>
      <w:rPr>
        <w:rFonts w:ascii="Arial" w:hAnsi="Arial" w:cs="Arial"/>
        <w:sz w:val="16"/>
        <w:szCs w:val="16"/>
      </w:rPr>
    </w:pPr>
    <w:r w:rsidRPr="00FA1844">
      <w:rPr>
        <w:rFonts w:ascii="Arial" w:hAnsi="Arial" w:cs="Arial"/>
        <w:sz w:val="16"/>
        <w:szCs w:val="16"/>
      </w:rPr>
      <w:t>Směrnice č. N 02/2011 – 1.</w:t>
    </w:r>
    <w:r>
      <w:rPr>
        <w:rFonts w:ascii="Arial" w:hAnsi="Arial" w:cs="Arial"/>
        <w:sz w:val="16"/>
        <w:szCs w:val="16"/>
      </w:rPr>
      <w:t xml:space="preserve"> </w:t>
    </w:r>
    <w:r w:rsidRPr="00FA1844">
      <w:rPr>
        <w:rFonts w:ascii="Arial" w:hAnsi="Arial" w:cs="Arial"/>
        <w:sz w:val="16"/>
        <w:szCs w:val="16"/>
      </w:rPr>
      <w:t>7.2017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3F" w:rsidRDefault="00F17D3F" w:rsidP="00FA1844">
      <w:pPr>
        <w:spacing w:after="0" w:line="240" w:lineRule="auto"/>
      </w:pPr>
      <w:r>
        <w:separator/>
      </w:r>
    </w:p>
  </w:footnote>
  <w:footnote w:type="continuationSeparator" w:id="0">
    <w:p w:rsidR="00F17D3F" w:rsidRDefault="00F17D3F" w:rsidP="00FA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44" w:rsidRDefault="00F17D3F" w:rsidP="00FA1844">
    <w:pPr>
      <w:pStyle w:val="Zhlav"/>
      <w:jc w:val="center"/>
    </w:pPr>
    <w:sdt>
      <w:sdtPr>
        <w:id w:val="700597462"/>
        <w:docPartObj>
          <w:docPartGallery w:val="Page Numbers (Margins)"/>
          <w:docPartUnique/>
        </w:docPartObj>
      </w:sdtPr>
      <w:sdtEndPr/>
      <w:sdtContent>
        <w:r w:rsidR="00FA1844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844" w:rsidRDefault="00FA184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03411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AwSPkm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:rsidR="00FA1844" w:rsidRDefault="00FA184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0341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A1844" w:rsidRPr="00FA1844">
      <w:rPr>
        <w:noProof/>
        <w:lang w:eastAsia="cs-CZ"/>
      </w:rPr>
      <w:drawing>
        <wp:inline distT="0" distB="0" distL="0" distR="0">
          <wp:extent cx="488950" cy="412173"/>
          <wp:effectExtent l="0" t="0" r="6350" b="6985"/>
          <wp:docPr id="1" name="Obrázek 1" descr="C:\Users\filipova_j\Desktop\logo DN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lipova_j\Desktop\logo DN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471" cy="42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3891"/>
    <w:multiLevelType w:val="hybridMultilevel"/>
    <w:tmpl w:val="38D6DE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F7BB0"/>
    <w:multiLevelType w:val="hybridMultilevel"/>
    <w:tmpl w:val="279E5478"/>
    <w:lvl w:ilvl="0" w:tplc="FA0E6F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4040"/>
    <w:multiLevelType w:val="hybridMultilevel"/>
    <w:tmpl w:val="B82A9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A1FCE"/>
    <w:multiLevelType w:val="hybridMultilevel"/>
    <w:tmpl w:val="A7FA8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5F"/>
    <w:rsid w:val="000C484F"/>
    <w:rsid w:val="000E145F"/>
    <w:rsid w:val="001838EB"/>
    <w:rsid w:val="003F5BEE"/>
    <w:rsid w:val="00603411"/>
    <w:rsid w:val="008C7190"/>
    <w:rsid w:val="008F27E8"/>
    <w:rsid w:val="009575A7"/>
    <w:rsid w:val="00F17D3F"/>
    <w:rsid w:val="00FA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CC1F71-B256-4134-BB63-DC487C9C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84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844"/>
    <w:rPr>
      <w:color w:val="0000FF"/>
      <w:u w:val="single"/>
    </w:rPr>
  </w:style>
  <w:style w:type="table" w:styleId="Mkatabulky">
    <w:name w:val="Table Grid"/>
    <w:basedOn w:val="Normlntabulka"/>
    <w:rsid w:val="00FA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844"/>
  </w:style>
  <w:style w:type="paragraph" w:styleId="Zpat">
    <w:name w:val="footer"/>
    <w:basedOn w:val="Normln"/>
    <w:link w:val="ZpatChar"/>
    <w:uiPriority w:val="99"/>
    <w:unhideWhenUsed/>
    <w:rsid w:val="00FA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844"/>
  </w:style>
  <w:style w:type="paragraph" w:styleId="Odstavecseseznamem">
    <w:name w:val="List Paragraph"/>
    <w:basedOn w:val="Normln"/>
    <w:uiPriority w:val="34"/>
    <w:qFormat/>
    <w:rsid w:val="00FA18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rsvitavy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nrsvitavy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nrsvitav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nrsvita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nrsvitav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1188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Lenka Sedliská</cp:lastModifiedBy>
  <cp:revision>5</cp:revision>
  <cp:lastPrinted>2017-07-24T15:40:00Z</cp:lastPrinted>
  <dcterms:created xsi:type="dcterms:W3CDTF">2017-07-24T15:00:00Z</dcterms:created>
  <dcterms:modified xsi:type="dcterms:W3CDTF">2020-08-07T06:54:00Z</dcterms:modified>
</cp:coreProperties>
</file>